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153A9898" w14:textId="77777777" w:rsidR="000B01E6" w:rsidRDefault="000B01E6" w:rsidP="00034D14">
      <w:pPr>
        <w:jc w:val="center"/>
        <w:rPr>
          <w:rFonts w:ascii="Cambria" w:hAnsi="Cambria" w:cs="Times New Roman"/>
          <w:i/>
          <w:iCs/>
          <w:sz w:val="22"/>
          <w:szCs w:val="22"/>
        </w:rPr>
      </w:pPr>
      <w:r w:rsidRPr="000B01E6">
        <w:rPr>
          <w:rFonts w:ascii="Cambria" w:hAnsi="Cambria" w:cs="Times New Roman"/>
          <w:i/>
          <w:iCs/>
          <w:sz w:val="22"/>
          <w:szCs w:val="22"/>
        </w:rPr>
        <w:t>Technikák és módszerek a szerves kémiában</w:t>
      </w:r>
    </w:p>
    <w:p w14:paraId="7C626D1F" w14:textId="39F8B4BD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0B01E6" w:rsidRPr="00727237" w14:paraId="7300B76A" w14:textId="77777777" w:rsidTr="000B01E6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0B01E6" w:rsidRPr="00727237" w:rsidRDefault="000B01E6" w:rsidP="000B01E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42DAE020" w14:textId="5969716E" w:rsidR="000B01E6" w:rsidRPr="00727237" w:rsidRDefault="000B01E6" w:rsidP="000B01E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Babeș-Bolyai Tudományegyetem, Kolozsvár</w:t>
            </w:r>
          </w:p>
        </w:tc>
      </w:tr>
      <w:tr w:rsidR="000B01E6" w:rsidRPr="00727237" w14:paraId="611C80E3" w14:textId="77777777" w:rsidTr="000B01E6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0B01E6" w:rsidRPr="00727237" w:rsidRDefault="000B01E6" w:rsidP="000B01E6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44B272BB" w14:textId="3D316F3D" w:rsidR="000B01E6" w:rsidRPr="00727237" w:rsidRDefault="000B01E6" w:rsidP="000B01E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 és Vegyészmérnöki Kar</w:t>
            </w:r>
          </w:p>
        </w:tc>
      </w:tr>
      <w:tr w:rsidR="000B01E6" w:rsidRPr="00727237" w14:paraId="3159546E" w14:textId="77777777" w:rsidTr="000B01E6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0B01E6" w:rsidRPr="00727237" w:rsidRDefault="000B01E6" w:rsidP="000B01E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449CD709" w14:textId="2C854EAE" w:rsidR="000B01E6" w:rsidRPr="00727237" w:rsidRDefault="000B01E6" w:rsidP="000B01E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Magyar Kémia és Vegyészmérnöki Intézet</w:t>
            </w:r>
          </w:p>
        </w:tc>
      </w:tr>
      <w:tr w:rsidR="000B01E6" w:rsidRPr="00727237" w14:paraId="26CE6A41" w14:textId="77777777" w:rsidTr="000B01E6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0B01E6" w:rsidRPr="00727237" w:rsidRDefault="000B01E6" w:rsidP="000B01E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D71DC6F" w14:textId="300A01A5" w:rsidR="000B01E6" w:rsidRPr="00401487" w:rsidRDefault="000B01E6" w:rsidP="000B01E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  <w:r w:rsidRPr="00401487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Kémia </w:t>
            </w:r>
          </w:p>
        </w:tc>
      </w:tr>
      <w:tr w:rsidR="000B01E6" w:rsidRPr="00727237" w14:paraId="2FD8BC18" w14:textId="77777777" w:rsidTr="000B01E6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0B01E6" w:rsidRPr="00727237" w:rsidRDefault="000B01E6" w:rsidP="000B01E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20C5E18" w14:textId="4BC75343" w:rsidR="000B01E6" w:rsidRPr="00727237" w:rsidRDefault="000B01E6" w:rsidP="000B01E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</w:p>
        </w:tc>
      </w:tr>
      <w:tr w:rsidR="000B01E6" w:rsidRPr="00727237" w14:paraId="34D96CCB" w14:textId="77777777" w:rsidTr="000B01E6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0B01E6" w:rsidRPr="00727237" w:rsidRDefault="000B01E6" w:rsidP="000B01E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5D159ACC" w14:textId="22C02D18" w:rsidR="000B01E6" w:rsidRPr="00401487" w:rsidRDefault="000B01E6" w:rsidP="000B01E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</w:pPr>
            <w:r w:rsidRPr="00401487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Kémia</w:t>
            </w:r>
            <w:r w:rsidR="00401487" w:rsidRPr="00401487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  <w:r w:rsidRPr="00401487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okleveles vegyész </w:t>
            </w:r>
          </w:p>
        </w:tc>
      </w:tr>
      <w:tr w:rsidR="000B01E6" w:rsidRPr="00727237" w14:paraId="510975E1" w14:textId="77777777" w:rsidTr="000B01E6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0B01E6" w:rsidRPr="00727237" w:rsidRDefault="000B01E6" w:rsidP="000B01E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BB1B73D" w14:textId="6F485B42" w:rsidR="000B01E6" w:rsidRPr="00727237" w:rsidRDefault="000B01E6" w:rsidP="000B01E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 tagozatt</w:t>
            </w:r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27237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27237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27237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63252860" w:rsidR="008F5E28" w:rsidRPr="00727237" w:rsidRDefault="000B01E6" w:rsidP="006414CA">
            <w:pPr>
              <w:jc w:val="center"/>
              <w:rPr>
                <w:rFonts w:ascii="Cambria" w:hAnsi="Cambria" w:cs="Times New Roman"/>
                <w:i/>
                <w:iCs/>
                <w:sz w:val="20"/>
                <w:szCs w:val="20"/>
              </w:rPr>
            </w:pPr>
            <w:r w:rsidRPr="000B01E6">
              <w:rPr>
                <w:rFonts w:ascii="Cambria" w:hAnsi="Cambria" w:cs="Times New Roman"/>
                <w:i/>
                <w:iCs/>
                <w:sz w:val="20"/>
                <w:szCs w:val="20"/>
              </w:rPr>
              <w:t>Technikák és módszerek a szerves kémiában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727237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78842B75" w:rsidR="008F5E28" w:rsidRPr="00727237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 w:cstheme="minorHAnsi"/>
                <w:b/>
                <w:bCs/>
                <w:sz w:val="20"/>
                <w:szCs w:val="20"/>
              </w:rPr>
              <w:t>CLM1</w:t>
            </w:r>
            <w:r w:rsidR="000B01E6">
              <w:rPr>
                <w:rFonts w:ascii="Cambria" w:hAnsi="Cambria" w:cstheme="minorHAnsi"/>
                <w:b/>
                <w:bCs/>
                <w:sz w:val="20"/>
                <w:szCs w:val="20"/>
              </w:rPr>
              <w:t>0</w:t>
            </w:r>
            <w:r w:rsidR="00A34F41">
              <w:rPr>
                <w:rFonts w:ascii="Cambria" w:hAnsi="Cambria" w:cstheme="minorHAnsi"/>
                <w:b/>
                <w:bCs/>
                <w:sz w:val="20"/>
                <w:szCs w:val="20"/>
              </w:rPr>
              <w:t>20</w:t>
            </w:r>
          </w:p>
        </w:tc>
      </w:tr>
      <w:tr w:rsidR="00727237" w:rsidRPr="00727237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727237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A4F20D9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 Katona Gabriel</w:t>
            </w:r>
          </w:p>
        </w:tc>
      </w:tr>
      <w:tr w:rsidR="00727237" w:rsidRPr="00727237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27237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3614028E" w:rsidR="006414CA" w:rsidRPr="00340C47" w:rsidRDefault="00C40CC8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340C47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27237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3F9BC1A7" w:rsidR="006414CA" w:rsidRPr="00340C47" w:rsidRDefault="00340C47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340C47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27237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6AFF0455" w:rsidR="006414CA" w:rsidRPr="00727237" w:rsidRDefault="003551FB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Kollokvium</w:t>
                </w:r>
              </w:p>
            </w:sdtContent>
          </w:sdt>
        </w:tc>
      </w:tr>
      <w:tr w:rsidR="00727237" w:rsidRPr="00727237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27237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27237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066A008E" w:rsidR="006414CA" w:rsidRPr="00727237" w:rsidRDefault="003551FB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27237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27237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27237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BC0D26D" w:rsidR="0009112B" w:rsidRPr="00727237" w:rsidRDefault="00040FA1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2E42F5F" w:rsidR="0009112B" w:rsidRPr="00727237" w:rsidRDefault="003551F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6AECBFD" w:rsidR="0009112B" w:rsidRPr="00727237" w:rsidRDefault="00040FA1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</w:tr>
      <w:tr w:rsidR="00727237" w:rsidRPr="00727237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3.4. 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78BD9AB2" w:rsidR="0009112B" w:rsidRPr="00340C47" w:rsidRDefault="00040FA1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840343F" w:rsidR="0009112B" w:rsidRPr="00727237" w:rsidRDefault="003551FB" w:rsidP="003551F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0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27237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39B9D70C" w:rsidR="0009112B" w:rsidRPr="00727237" w:rsidRDefault="00040FA1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42</w:t>
            </w:r>
          </w:p>
        </w:tc>
      </w:tr>
      <w:tr w:rsidR="00727237" w:rsidRPr="00727237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27237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27237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C40CC8" w:rsidRPr="00727237" w14:paraId="1196AB6D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C40CC8" w:rsidRPr="00727237" w:rsidRDefault="00C40CC8" w:rsidP="00C40CC8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191BB404" w:rsidR="00C40CC8" w:rsidRPr="00727237" w:rsidRDefault="000649B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C40CC8" w:rsidRPr="00727237" w14:paraId="5CF9AA28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61FF48F4" w:rsidR="00C40CC8" w:rsidRPr="00727237" w:rsidRDefault="000649B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C40CC8" w:rsidRPr="00727237" w14:paraId="4C281C61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</w:tcPr>
          <w:p w14:paraId="69ADD097" w14:textId="4B8A9FF8" w:rsidR="00C40CC8" w:rsidRPr="00727237" w:rsidRDefault="000649B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C40CC8" w:rsidRPr="00727237" w14:paraId="4E6070EE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</w:tcPr>
          <w:p w14:paraId="4EE1FAD4" w14:textId="2F0227C7" w:rsidR="00C40CC8" w:rsidRPr="00727237" w:rsidRDefault="000649B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</w:tr>
      <w:tr w:rsidR="00C40CC8" w:rsidRPr="00727237" w14:paraId="0207D816" w14:textId="77777777" w:rsidTr="00853519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01EE12F8" w:rsidR="00C40CC8" w:rsidRPr="00727237" w:rsidRDefault="000649B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</w:tr>
      <w:tr w:rsidR="00C40CC8" w:rsidRPr="00727237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 [pl.: kétirányú kommunikáció a tárgyfelelőssel/ tutorral]</w:t>
            </w:r>
          </w:p>
        </w:tc>
        <w:tc>
          <w:tcPr>
            <w:tcW w:w="567" w:type="dxa"/>
            <w:vAlign w:val="center"/>
          </w:tcPr>
          <w:p w14:paraId="57C86687" w14:textId="626822F8" w:rsidR="00C40CC8" w:rsidRPr="00727237" w:rsidRDefault="00C40CC8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0</w:t>
            </w:r>
          </w:p>
        </w:tc>
      </w:tr>
      <w:tr w:rsidR="00C40CC8" w:rsidRPr="00727237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4874AD19" w:rsidR="00C40CC8" w:rsidRPr="00727237" w:rsidRDefault="000649B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</w:t>
            </w:r>
          </w:p>
        </w:tc>
      </w:tr>
      <w:tr w:rsidR="00C40CC8" w:rsidRPr="00727237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18D7C43F" w:rsidR="00C40CC8" w:rsidRPr="00727237" w:rsidRDefault="000649BE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50</w:t>
            </w:r>
          </w:p>
        </w:tc>
      </w:tr>
      <w:tr w:rsidR="00C40CC8" w:rsidRPr="00727237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C40CC8" w:rsidRPr="00727237" w:rsidRDefault="00C40CC8" w:rsidP="00C40CC8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405952EA" w:rsidR="00C40CC8" w:rsidRPr="00727237" w:rsidRDefault="003551FB" w:rsidP="00C40CC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</w:tr>
    </w:tbl>
    <w:p w14:paraId="1B9DB0E9" w14:textId="77777777" w:rsidR="00DE6B49" w:rsidRPr="00727237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27237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27237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27237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27237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r w:rsidR="00467ACB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7777777" w:rsidR="00221B6D" w:rsidRPr="00727237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27237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27237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27237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27237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5902"/>
      </w:tblGrid>
      <w:tr w:rsidR="00844EAD" w:rsidRPr="00727237" w14:paraId="58DCDBE8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405F0868" w14:textId="251108A9" w:rsidR="00844EAD" w:rsidRPr="00727237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727237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902" w:type="dxa"/>
            <w:vAlign w:val="center"/>
          </w:tcPr>
          <w:p w14:paraId="18D25A3F" w14:textId="3DCEB380" w:rsidR="00844EAD" w:rsidRPr="00727237" w:rsidRDefault="00844EAD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  <w:tr w:rsidR="00844EAD" w:rsidRPr="003551FB" w14:paraId="18AC426D" w14:textId="77777777" w:rsidTr="00727237">
        <w:trPr>
          <w:trHeight w:val="284"/>
        </w:trPr>
        <w:tc>
          <w:tcPr>
            <w:tcW w:w="4537" w:type="dxa"/>
            <w:vAlign w:val="center"/>
          </w:tcPr>
          <w:p w14:paraId="2BED35E3" w14:textId="55C7735C" w:rsidR="00844EAD" w:rsidRPr="003551FB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5.2. </w:t>
            </w:r>
            <w:r w:rsidR="00ED5FDE"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902" w:type="dxa"/>
            <w:vAlign w:val="center"/>
          </w:tcPr>
          <w:p w14:paraId="206345F9" w14:textId="52E7E200" w:rsidR="003551FB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kikapcsolt mobiltelefonokkal jelenjenek meg a laboratóriumban. </w:t>
            </w:r>
          </w:p>
          <w:p w14:paraId="1B802472" w14:textId="43060217" w:rsidR="003551FB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köpenyben, kesztyűben és laboratóriumi törlőkendővel jelenjenek meg. </w:t>
            </w:r>
          </w:p>
          <w:p w14:paraId="1E02EBBA" w14:textId="69AD0FFF" w:rsidR="003551FB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 A hallgatók csak az aktuális gyakorlat adatlapjának előzetes adatokkal kitöltött bemutatása után vehetnek részt a laboron. </w:t>
            </w:r>
          </w:p>
          <w:p w14:paraId="711A0EE4" w14:textId="01D6F047" w:rsidR="003551FB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hallgatóknak a laborfoglalkozás elején igazolniuk kell, hogy ismerik a használt anyagok kockázati tényezőit és a biztonsági intézkedéseket. </w:t>
            </w:r>
          </w:p>
          <w:p w14:paraId="0FBA363E" w14:textId="5A9940AD" w:rsidR="003551FB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nem hagyhatnak felügyelet nélkül működő berendezést. </w:t>
            </w:r>
          </w:p>
          <w:p w14:paraId="75BFB446" w14:textId="6C8C3086" w:rsidR="003551FB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laboratóriumi jegyzőkönyvet legkésőbb a gyakorlatot követő héten kell leadni. </w:t>
            </w:r>
          </w:p>
          <w:p w14:paraId="5673D3C5" w14:textId="6822AA0E" w:rsidR="003551FB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 xml:space="preserve"> Késedelmes leadás esetén napi 0,5 pont levonás jár. </w:t>
            </w:r>
          </w:p>
          <w:p w14:paraId="463920CD" w14:textId="5A23C42C" w:rsidR="00844EAD" w:rsidRPr="003551FB" w:rsidRDefault="003551FB" w:rsidP="003551F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551FB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 xml:space="preserve"> Tilos ételt bevinni a laboratóriumba.</w:t>
            </w:r>
          </w:p>
        </w:tc>
      </w:tr>
    </w:tbl>
    <w:p w14:paraId="237CFCEE" w14:textId="77777777" w:rsidR="00C46D4A" w:rsidRPr="003551FB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3551FB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3551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3551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3551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3551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nyi program elvégzése során elsajátított kompetenciák</w:t>
      </w:r>
      <w:r w:rsidR="003C7B55" w:rsidRPr="003551F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3551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3551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3551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3551FB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3551FB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3551F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3551FB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3551F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3551FB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3551FB" w:rsidRPr="003551FB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561B30A0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4C106DA5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Kémiai elemzéseket végez</w:t>
            </w: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551FB" w:rsidRPr="003551FB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6E427A2A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37A2EA99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Kísérleti adatokat gyűjt</w:t>
            </w: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551FB" w:rsidRPr="003551FB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79A093F5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t>CP4</w:t>
            </w:r>
          </w:p>
        </w:tc>
        <w:tc>
          <w:tcPr>
            <w:tcW w:w="8931" w:type="dxa"/>
          </w:tcPr>
          <w:p w14:paraId="663C4628" w14:textId="4FA304D1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Laboratóriumi kísérleti adatokat elemez</w:t>
            </w:r>
          </w:p>
        </w:tc>
      </w:tr>
      <w:tr w:rsidR="0009112B" w:rsidRPr="003551FB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3551F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9112B" w:rsidRPr="003551FB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3551F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3551FB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3551FB" w:rsidRPr="003551FB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2792F9EB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Kritikusan értékeli az információkat és azok forrásait</w:t>
            </w:r>
          </w:p>
        </w:tc>
      </w:tr>
      <w:tr w:rsidR="003551FB" w:rsidRPr="003551FB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78854036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Kritikusan gondolkodik</w:t>
            </w:r>
          </w:p>
        </w:tc>
      </w:tr>
    </w:tbl>
    <w:p w14:paraId="3F0B611B" w14:textId="77777777" w:rsidR="00091CED" w:rsidRPr="003551FB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3551FB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3551FB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3551FB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3551FB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3551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3551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3551F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3551FB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3551FB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3551FB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3551FB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3551F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3551FB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3551FB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3551FB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3551FB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3551FB" w:rsidRPr="003551FB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3D58ABEB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  </w:t>
            </w: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A hallgató/végzett azonosítja és meghatározza/megmagyarázza a kémia (általános, szervetlen, szerves, analitikai és fizikai kémia) alapfogalmait, amelyeket a szakszakirodalomban használnak.</w:t>
            </w: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14:paraId="4752F20B" w14:textId="747EDB57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A hallgató/végzett elemzi és helyesen értékeli a kémia alapvető fogalmait, alkalmazza az alapvető elméleteket és koncepciókat a kémiai rendszerek jellemzőinek leírására és értelmezésére.</w:t>
            </w:r>
          </w:p>
        </w:tc>
      </w:tr>
      <w:tr w:rsidR="003551FB" w:rsidRPr="003551FB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t>CP1, CP6</w:t>
            </w:r>
          </w:p>
        </w:tc>
        <w:tc>
          <w:tcPr>
            <w:tcW w:w="4678" w:type="dxa"/>
          </w:tcPr>
          <w:p w14:paraId="3C35A5A3" w14:textId="54D44EF1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  </w:t>
            </w: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A hallgató/végzett leírja a kémiai laboratóriumokban használt berendezések és műszerek alapelveit és működését.</w:t>
            </w: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3" w:type="dxa"/>
          </w:tcPr>
          <w:p w14:paraId="38296891" w14:textId="55D2A86D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A hallgató/végzett helyesen és hatékonyan kezeli a kémiai laboratóriumok berendezéseit, kiválasztja a vegyületek elemzéséhez szükséges specifikus eljárásokat, megmagyarázza és rendszerezi a kapott eredményeket. A hallgató/végzett megfelelő fizikai-kémiai paramétereket választ ki a kísérletek elvégzéséhez.</w:t>
            </w:r>
          </w:p>
        </w:tc>
      </w:tr>
      <w:tr w:rsidR="003551FB" w:rsidRPr="003551FB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3551FB" w:rsidRPr="003551FB" w:rsidRDefault="003551FB" w:rsidP="003551F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CP1, CP13</w:t>
            </w:r>
          </w:p>
        </w:tc>
        <w:tc>
          <w:tcPr>
            <w:tcW w:w="4678" w:type="dxa"/>
          </w:tcPr>
          <w:p w14:paraId="1C19B3F4" w14:textId="4D1B6CE0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  </w:t>
            </w: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A hallgató/végzett azonosítja a megfelelő módszereket és eljárásokat, és kémiai kísérleteket végez vegyületek szintézisére és elemzésére.</w:t>
            </w:r>
          </w:p>
        </w:tc>
        <w:tc>
          <w:tcPr>
            <w:tcW w:w="4253" w:type="dxa"/>
          </w:tcPr>
          <w:p w14:paraId="1E7926D5" w14:textId="0964BDC5" w:rsidR="003551FB" w:rsidRPr="003551FB" w:rsidRDefault="003551FB" w:rsidP="003551F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A hallgató/végzett kísérleteket tervez és hajt végre, laboratóriumi technikákat alkalmaz a kísérleti projektek megvalósítására és releváns adatok gyűjtésére, amelyeket értelmez, és jelentős következtetéseket von le a kísérleti eredményekből.</w:t>
            </w:r>
          </w:p>
        </w:tc>
      </w:tr>
    </w:tbl>
    <w:p w14:paraId="5331B1A6" w14:textId="77777777" w:rsidR="00996E5F" w:rsidRPr="003551FB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3551FB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3551FB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3551FB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  <w:r w:rsidR="00A5032D" w:rsidRPr="003551FB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3551FB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3551FB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3551FB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3551FB" w:rsidRPr="003551FB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1056321" w:rsidR="003551FB" w:rsidRPr="003551FB" w:rsidRDefault="003551FB" w:rsidP="003551F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CP.14. A hallgató/végzett tudományos jelentéseket készít, és bemutatja a dokumentáció és a kísérletek eredményeit.</w:t>
            </w:r>
            <w:r w:rsidRPr="003551FB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551FB" w:rsidRPr="003551FB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5ADDF423" w:rsidR="003551FB" w:rsidRPr="003551FB" w:rsidRDefault="003551FB" w:rsidP="003551F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3551FB">
              <w:rPr>
                <w:rStyle w:val="Strong"/>
                <w:rFonts w:ascii="Cambria" w:hAnsi="Cambria"/>
                <w:b w:val="0"/>
                <w:bCs w:val="0"/>
                <w:sz w:val="20"/>
                <w:szCs w:val="20"/>
              </w:rPr>
              <w:t>CP.15. A hallgató/végzett leírja és integrálja a szakterületi és interdiszciplináris ismereteket a szakmai tevékenységbe.</w:t>
            </w:r>
          </w:p>
        </w:tc>
      </w:tr>
      <w:tr w:rsidR="002C22AA" w:rsidRPr="003551FB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3551FB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3551FB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3551FB" w:rsidRPr="003551FB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E7EE3C7" w:rsidR="003551FB" w:rsidRPr="003551FB" w:rsidRDefault="003551FB" w:rsidP="003551F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Style w:val="Strong"/>
                <w:rFonts w:ascii="Cambria" w:hAnsi="Cambria"/>
                <w:sz w:val="20"/>
                <w:szCs w:val="20"/>
              </w:rPr>
              <w:t>A hallgató/végzett alkalmazza a tudományos elveket tudományos jelentések megírására és bemutatására.</w:t>
            </w:r>
            <w:r w:rsidRPr="003551FB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="003551FB" w:rsidRPr="003551FB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2364133" w:rsidR="003551FB" w:rsidRPr="003551FB" w:rsidRDefault="003551FB" w:rsidP="003551F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Style w:val="Strong"/>
                <w:rFonts w:ascii="Cambria" w:hAnsi="Cambria"/>
                <w:sz w:val="20"/>
                <w:szCs w:val="20"/>
              </w:rPr>
              <w:t>A hallgató/végzett megfelelő interdiszciplináris módszereket alkalmaz összetett kémiai problémák (elméleti és gyakorlati) megoldására.</w:t>
            </w:r>
          </w:p>
        </w:tc>
      </w:tr>
    </w:tbl>
    <w:p w14:paraId="7C1BC193" w14:textId="77777777" w:rsidR="000F3A03" w:rsidRPr="003551FB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3551FB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3551FB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3551FB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3551FB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3551FB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26573797" w:rsidR="002A3A93" w:rsidRPr="003551FB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3551FB" w:rsidRPr="003551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Laborgyakorlat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3551FB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3551FB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3551FB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3551FB" w:rsidRPr="003551FB" w14:paraId="1B26AD4C" w14:textId="77777777" w:rsidTr="006B0A95">
        <w:trPr>
          <w:trHeight w:val="397"/>
        </w:trPr>
        <w:tc>
          <w:tcPr>
            <w:tcW w:w="3779" w:type="dxa"/>
          </w:tcPr>
          <w:p w14:paraId="07C4D1B3" w14:textId="27890551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Munkavédelmi oktatás, a gyakorlatok ismertetése. Szerves vegyületek elválasztási és tisztítási módszerei</w:t>
            </w:r>
          </w:p>
        </w:tc>
        <w:tc>
          <w:tcPr>
            <w:tcW w:w="3420" w:type="dxa"/>
            <w:vAlign w:val="center"/>
          </w:tcPr>
          <w:p w14:paraId="24AD8749" w14:textId="4D995C71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302BCB65" w14:textId="2F3E23B5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167D7E33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Dibenzalaceton</w:t>
            </w:r>
          </w:p>
        </w:tc>
        <w:tc>
          <w:tcPr>
            <w:tcW w:w="3420" w:type="dxa"/>
            <w:vAlign w:val="center"/>
          </w:tcPr>
          <w:p w14:paraId="79E69B6D" w14:textId="4C26B373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E59EBC" w14:textId="7DECA87F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460949CE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Glicin. N-fenilglicin</w:t>
            </w:r>
          </w:p>
        </w:tc>
        <w:tc>
          <w:tcPr>
            <w:tcW w:w="3420" w:type="dxa"/>
            <w:vAlign w:val="center"/>
          </w:tcPr>
          <w:p w14:paraId="1BC80EF7" w14:textId="56FCAF9C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64F2D093" w14:textId="7B0916DB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452C172B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N-acetilglicin. N-ftalilglicin</w:t>
            </w:r>
          </w:p>
        </w:tc>
        <w:tc>
          <w:tcPr>
            <w:tcW w:w="3420" w:type="dxa"/>
            <w:vAlign w:val="center"/>
          </w:tcPr>
          <w:p w14:paraId="3255BEC3" w14:textId="715B2A21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vAlign w:val="center"/>
          </w:tcPr>
          <w:p w14:paraId="1E840593" w14:textId="26BEC02D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762DF0F2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53CA8F50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2,4-dihidroxi-benzoesav (β-rezorcil-sav)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1439D31E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7EDF587C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77DBD82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2D39CAB1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2,4-dikarbetoxi-3,5-dimetil-pirrol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386CEC1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59527A97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67BCA5C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2E7026CF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β-pentaacetil-glükóz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33B33CA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4C35E246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5061504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1893318D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7-hidroxi-4-metil-kumarin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0B7CE94D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4A367517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551FB" w:rsidRPr="003551FB" w14:paraId="10B95DD8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C6" w14:textId="01ADE172" w:rsidR="003551FB" w:rsidRPr="003551FB" w:rsidRDefault="003551FB" w:rsidP="003551F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o-klór-benzoesav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9B" w14:textId="0AADB78E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83" w14:textId="2636CF25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3551FB" w:rsidRPr="003551FB" w14:paraId="3872F7CB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D08" w14:textId="6F05DC80" w:rsidR="003551FB" w:rsidRPr="003551FB" w:rsidRDefault="003551FB" w:rsidP="003551F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N-fenil-antranilsav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3B9" w14:textId="5E76B1AB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58D" w14:textId="1FB5857A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3551FB" w:rsidRPr="003551FB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5FF9BDF7" w:rsidR="003551FB" w:rsidRPr="003551FB" w:rsidRDefault="003551FB" w:rsidP="003551F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Szerves vegyületek kivonása természetes forrásokból: koffein izolálása teából; trimirisztin izolálása szerecsendióból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5AE70D05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11CE544B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3551FB" w:rsidRPr="003551FB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2530183C" w:rsidR="003551FB" w:rsidRPr="003551FB" w:rsidRDefault="003551FB" w:rsidP="003551F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Szulfanilsav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177116D2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338472DA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3551FB" w:rsidRPr="003551FB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48D2FBEB" w:rsidR="003551FB" w:rsidRPr="003551FB" w:rsidRDefault="003551FB" w:rsidP="003551F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Akridon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DE2A4AE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7B36D21C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3551FB" w:rsidRPr="003551FB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53748FE2" w:rsidR="003551FB" w:rsidRPr="003551FB" w:rsidRDefault="003551FB" w:rsidP="003551F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>Kollokvium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202558A6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3551F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Előadás. Magyarázat. Megbeszélés. </w:t>
            </w:r>
            <w:r w:rsidRPr="003551F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01276FDE" w:rsidR="003551FB" w:rsidRPr="003551FB" w:rsidRDefault="003551FB" w:rsidP="003551F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27237" w:rsidRPr="003551FB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B7464CD" w14:textId="77777777" w:rsidR="00727237" w:rsidRPr="003551FB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227EFC36" w14:textId="77777777" w:rsidR="003551FB" w:rsidRPr="003551FB" w:rsidRDefault="003551FB" w:rsidP="003551FB">
            <w:pPr>
              <w:numPr>
                <w:ilvl w:val="0"/>
                <w:numId w:val="9"/>
              </w:numPr>
              <w:spacing w:after="24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 w:cstheme="minorHAnsi"/>
                <w:sz w:val="20"/>
                <w:szCs w:val="20"/>
              </w:rPr>
              <w:t>1. Furka Árpád: Szerves Kémia, Nemzeti Tankönyvkiadó, Budapest</w:t>
            </w:r>
          </w:p>
          <w:p w14:paraId="7C9E6434" w14:textId="77777777" w:rsidR="003551FB" w:rsidRPr="003551FB" w:rsidRDefault="003551FB" w:rsidP="003551FB">
            <w:pPr>
              <w:numPr>
                <w:ilvl w:val="0"/>
                <w:numId w:val="9"/>
              </w:numPr>
              <w:spacing w:after="24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 w:cstheme="minorHAnsi"/>
                <w:sz w:val="20"/>
                <w:szCs w:val="20"/>
              </w:rPr>
              <w:t>2. Bruckner Győző: Szerves Kémia, Tankönyvkiadó, Budapest</w:t>
            </w:r>
          </w:p>
          <w:p w14:paraId="63770EC2" w14:textId="77777777" w:rsidR="003551FB" w:rsidRPr="003551FB" w:rsidRDefault="003551FB" w:rsidP="003551FB">
            <w:pPr>
              <w:numPr>
                <w:ilvl w:val="0"/>
                <w:numId w:val="9"/>
              </w:numPr>
              <w:spacing w:after="24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 w:cstheme="minorHAnsi"/>
                <w:sz w:val="20"/>
                <w:szCs w:val="20"/>
              </w:rPr>
              <w:t>3. Bódis Jenő: Szerves Kémia, I. kötet, Erdélyi Tankönyvtanács, Kolozsvár, 2001</w:t>
            </w:r>
          </w:p>
          <w:p w14:paraId="697E09A8" w14:textId="77777777" w:rsidR="003551FB" w:rsidRPr="003551FB" w:rsidRDefault="003551FB" w:rsidP="003551FB">
            <w:pPr>
              <w:numPr>
                <w:ilvl w:val="0"/>
                <w:numId w:val="9"/>
              </w:numPr>
              <w:spacing w:after="24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551FB">
              <w:rPr>
                <w:rFonts w:ascii="Cambria" w:hAnsi="Cambria" w:cstheme="minorHAnsi"/>
                <w:sz w:val="20"/>
                <w:szCs w:val="20"/>
              </w:rPr>
              <w:lastRenderedPageBreak/>
              <w:t>4. ifj. Várhelyi Csaba, Kacsó Ferenc: Szerves Kémiai Laboratóriumi Gyakorlatok, I. kötet, Erdélyi Tankönyvtanács, Ábel kiadó, Kolozsvár 2003, 2006, 2008, 2012</w:t>
            </w:r>
          </w:p>
          <w:p w14:paraId="4052D525" w14:textId="2345626D" w:rsidR="00727237" w:rsidRPr="003551FB" w:rsidRDefault="003551FB" w:rsidP="003551F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 w:cstheme="minorHAnsi"/>
                <w:sz w:val="20"/>
                <w:szCs w:val="20"/>
              </w:rPr>
              <w:t>5. ifj. Várhelyi Csaba: Szerves Kémiai Laboratóriumi Gyakorlatok, II. kötet, Szintézisek és reakciók, Erdélyi Tankönyvtanács, Ábel kiadó, Kolozsvár, 2006, 2007, 2009, 2012</w:t>
            </w:r>
          </w:p>
        </w:tc>
      </w:tr>
      <w:tr w:rsidR="00727237" w:rsidRPr="003551FB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3551FB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</w:tbl>
    <w:p w14:paraId="74EA3DE2" w14:textId="77777777" w:rsidR="005125BA" w:rsidRPr="003551FB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3551FB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3551FB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3551FB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3551FB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3551FB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3551FB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3551FB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3551FB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3551FB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3551FB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3551F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3551FB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3551FB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3551FB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3551F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3551FB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3551FB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C40CC8" w:rsidRPr="003551FB" w14:paraId="68D39039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616D742C" w14:textId="4A5A887D" w:rsidR="00C40CC8" w:rsidRPr="003551FB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9.</w:t>
            </w:r>
            <w:r w:rsidR="003551FB">
              <w:rPr>
                <w:rFonts w:ascii="Cambria" w:hAnsi="Cambria"/>
                <w:sz w:val="20"/>
                <w:szCs w:val="20"/>
                <w:lang w:val="hu-HU"/>
              </w:rPr>
              <w:t>4</w:t>
            </w: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 xml:space="preserve"> Labor</w:t>
            </w:r>
          </w:p>
        </w:tc>
        <w:tc>
          <w:tcPr>
            <w:tcW w:w="2835" w:type="dxa"/>
            <w:vAlign w:val="center"/>
          </w:tcPr>
          <w:p w14:paraId="3F0EB91D" w14:textId="619A73C6" w:rsidR="00C40CC8" w:rsidRPr="003551FB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</w:rPr>
              <w:t xml:space="preserve">Írásbeli </w:t>
            </w:r>
          </w:p>
        </w:tc>
        <w:tc>
          <w:tcPr>
            <w:tcW w:w="2693" w:type="dxa"/>
            <w:vAlign w:val="center"/>
          </w:tcPr>
          <w:p w14:paraId="32E0746A" w14:textId="7D585D79" w:rsidR="00C40CC8" w:rsidRPr="003551FB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67DEC90B" w14:textId="76E40132" w:rsidR="00C40CC8" w:rsidRPr="003551FB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20%</w:t>
            </w:r>
          </w:p>
        </w:tc>
      </w:tr>
      <w:tr w:rsidR="00C40CC8" w:rsidRPr="003551FB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52F40B66" w:rsidR="00C40CC8" w:rsidRPr="003551FB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>9.</w:t>
            </w:r>
            <w:r w:rsidR="003551FB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Pr="003551FB">
              <w:rPr>
                <w:rFonts w:ascii="Cambria" w:hAnsi="Cambria"/>
                <w:sz w:val="20"/>
                <w:szCs w:val="20"/>
                <w:lang w:val="hu-HU"/>
              </w:rPr>
              <w:t xml:space="preserve"> A teljesítmény minimumkövetelményei: </w:t>
            </w:r>
          </w:p>
        </w:tc>
      </w:tr>
      <w:tr w:rsidR="00C40CC8" w:rsidRPr="003551FB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0F18DA3" w14:textId="77777777" w:rsidR="00C40CC8" w:rsidRPr="003551FB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3551FB">
              <w:rPr>
                <w:rFonts w:ascii="Cambria" w:hAnsi="Cambria"/>
                <w:sz w:val="20"/>
                <w:szCs w:val="20"/>
                <w:lang w:val="en-US"/>
              </w:rPr>
              <w:t xml:space="preserve">5-ös (ötös) jegy </w:t>
            </w:r>
          </w:p>
          <w:p w14:paraId="0DD378A4" w14:textId="3EC4AA92" w:rsidR="00C40CC8" w:rsidRPr="003551FB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3551FB">
              <w:rPr>
                <w:rFonts w:ascii="Cambria" w:hAnsi="Cambria"/>
                <w:sz w:val="20"/>
                <w:szCs w:val="20"/>
                <w:lang w:val="pt-BR"/>
              </w:rPr>
              <w:t xml:space="preserve">A szemináriumi/labor jelenlét legalább 90%-os aránya feltétele a vizsgára bocsátásnak </w:t>
            </w:r>
          </w:p>
          <w:p w14:paraId="04C7D791" w14:textId="77777777" w:rsidR="00C40CC8" w:rsidRPr="003551FB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3551FB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 szerves vegyületek funkciós csoportjainak megnevezése, a kémiai reakcióegyenletek helyes felírása </w:t>
            </w:r>
          </w:p>
          <w:p w14:paraId="01A57AB2" w14:textId="77777777" w:rsidR="00C40CC8" w:rsidRPr="003551FB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3551FB">
              <w:rPr>
                <w:rFonts w:ascii="Cambria" w:hAnsi="Cambria"/>
                <w:sz w:val="20"/>
                <w:szCs w:val="20"/>
                <w:lang w:val="pt-BR"/>
              </w:rPr>
              <w:t xml:space="preserve">A reakciótípusok felismerése / az adott vegyületcsoportokra jellemző reakcióképesség ismerete </w:t>
            </w:r>
          </w:p>
          <w:p w14:paraId="4460A7CD" w14:textId="77777777" w:rsidR="00C40CC8" w:rsidRPr="003551FB" w:rsidRDefault="00C40CC8" w:rsidP="00C40CC8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3551FB">
              <w:rPr>
                <w:rFonts w:ascii="Cambria" w:hAnsi="Cambria"/>
                <w:sz w:val="20"/>
                <w:szCs w:val="20"/>
                <w:lang w:val="pt-BR"/>
              </w:rPr>
              <w:t xml:space="preserve">Az egyes funkciós csoportok kulcsvegyületeinek szerkezetének helyes felírása </w:t>
            </w:r>
          </w:p>
          <w:p w14:paraId="67AFEA0B" w14:textId="77777777" w:rsidR="00C40CC8" w:rsidRPr="003551FB" w:rsidRDefault="00C40CC8" w:rsidP="00C40CC8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</w:p>
        </w:tc>
      </w:tr>
    </w:tbl>
    <w:p w14:paraId="15D694B0" w14:textId="77777777" w:rsidR="002A7B96" w:rsidRPr="003551FB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7D783B16" w14:textId="77777777" w:rsidR="00256519" w:rsidRPr="003551FB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3551FB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3551FB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3551FB">
        <w:rPr>
          <w:rFonts w:ascii="Cambria" w:hAnsi="Cambria"/>
          <w:b/>
          <w:sz w:val="20"/>
          <w:szCs w:val="20"/>
          <w:lang w:val="hu-HU"/>
        </w:rPr>
        <w:t>0</w:t>
      </w:r>
      <w:r w:rsidRPr="003551FB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3551FB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3551FB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3551FB">
        <w:rPr>
          <w:rFonts w:ascii="Cambria" w:hAnsi="Cambria"/>
          <w:b/>
          <w:sz w:val="20"/>
          <w:szCs w:val="20"/>
          <w:lang w:val="hu-HU"/>
        </w:rPr>
        <w:t>ikonok (Fenntartható fejlődési célok/ Sustainable Development Goals)</w:t>
      </w:r>
      <w:r w:rsidR="00C3571C" w:rsidRPr="003551FB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3551FB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3551FB" w:rsidRDefault="00812545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3551FB" w:rsidRDefault="007A0A1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8.7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3551FB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3551FB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3551FB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3551FB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3551FB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5pt;height:18.7pt">
                  <v:imagedata r:id="rId9" o:title=""/>
                </v:shape>
              </w:pict>
            </w:r>
          </w:p>
        </w:tc>
      </w:tr>
      <w:tr w:rsidR="003A7089" w:rsidRPr="003551FB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3551FB" w:rsidRDefault="003A7089" w:rsidP="004C6432">
            <w:pPr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3551F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3551F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3551F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3551F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3551F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3551F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3551F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3551FB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3551FB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55pt;height:18.7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3551FB" w:rsidRDefault="007A0A1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55pt;height:18.7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3CCB0106" w:rsidR="003A7089" w:rsidRPr="003551FB" w:rsidRDefault="003551FB" w:rsidP="004C6432">
            <w:pPr>
              <w:jc w:val="center"/>
              <w:rPr>
                <w:rFonts w:ascii="Cambria" w:hAnsi="Cambria"/>
                <w:lang w:val="hu-HU"/>
              </w:rPr>
            </w:pPr>
            <w:r w:rsidRPr="003551FB">
              <w:rPr>
                <w:rFonts w:ascii="Cambria" w:eastAsiaTheme="minorHAnsi" w:hAnsi="Cambria" w:cstheme="minorBidi"/>
                <w:noProof/>
                <w:kern w:val="2"/>
                <w:lang w:val="hu-HU" w:eastAsia="en-US"/>
              </w:rPr>
              <w:t>X</w:t>
            </w:r>
          </w:p>
        </w:tc>
      </w:tr>
    </w:tbl>
    <w:p w14:paraId="1C3E91B5" w14:textId="77777777" w:rsidR="002A7B96" w:rsidRPr="003551FB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727237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27237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Default="00DC248C" w:rsidP="004C6432">
            <w:pPr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61D5F6C6" w:rsidR="00727237" w:rsidRPr="00727237" w:rsidRDefault="00727237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17</w:t>
            </w:r>
            <w:r w:rsidR="00DF694C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DF694C">
              <w:rPr>
                <w:rFonts w:ascii="Cambria" w:hAnsi="Cambria"/>
              </w:rPr>
              <w:t>4.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27237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27237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27237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lastRenderedPageBreak/>
              <w:t>Az intézeti jóváhagyás dátuma:</w:t>
            </w:r>
          </w:p>
          <w:p w14:paraId="2ECC66CC" w14:textId="5D40F4CA" w:rsidR="00727237" w:rsidRPr="00727237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>27</w:t>
            </w:r>
            <w:r w:rsidR="00DF694C">
              <w:rPr>
                <w:rFonts w:ascii="Cambria" w:hAnsi="Cambria"/>
              </w:rPr>
              <w:t>.</w:t>
            </w:r>
            <w:r>
              <w:rPr>
                <w:rFonts w:ascii="Cambria" w:hAnsi="Cambria"/>
              </w:rPr>
              <w:t>0</w:t>
            </w:r>
            <w:r w:rsidR="00DF694C">
              <w:rPr>
                <w:rFonts w:ascii="Cambria" w:hAnsi="Cambria"/>
              </w:rPr>
              <w:t>4.</w:t>
            </w:r>
            <w:r>
              <w:rPr>
                <w:rFonts w:ascii="Cambria" w:hAnsi="Cambria"/>
              </w:rPr>
              <w:t>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1988968B" w:rsidR="00DC248C" w:rsidRPr="00727237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27237">
              <w:rPr>
                <w:rFonts w:ascii="Cambria" w:hAnsi="Cambria"/>
                <w:lang w:val="hu-HU"/>
              </w:rPr>
              <w:t>Intézetigazgató:</w:t>
            </w:r>
            <w:r w:rsidR="00622961" w:rsidRPr="00680BF0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="00622961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5B7C93D5" wp14:editId="55402998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528D7127" w14:textId="77777777" w:rsidR="000B6EB1" w:rsidRPr="00727237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27237" w:rsidSect="00706E3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0A7A7" w14:textId="77777777" w:rsidR="007A0A10" w:rsidRDefault="007A0A10" w:rsidP="00D12BC3">
      <w:pPr>
        <w:spacing w:after="0" w:line="240" w:lineRule="auto"/>
      </w:pPr>
      <w:r>
        <w:separator/>
      </w:r>
    </w:p>
  </w:endnote>
  <w:endnote w:type="continuationSeparator" w:id="0">
    <w:p w14:paraId="1A3AD1FF" w14:textId="77777777" w:rsidR="007A0A10" w:rsidRDefault="007A0A10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B3609" w14:textId="77777777" w:rsidR="007333FD" w:rsidRDefault="00733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A9DF7" w14:textId="77777777" w:rsidR="007333FD" w:rsidRDefault="007333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719C6F" w14:textId="77777777" w:rsidR="007333FD" w:rsidRDefault="007333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96A98" w14:textId="77777777" w:rsidR="007A0A10" w:rsidRDefault="007A0A10" w:rsidP="00D12BC3">
      <w:pPr>
        <w:spacing w:after="0" w:line="240" w:lineRule="auto"/>
      </w:pPr>
      <w:r>
        <w:separator/>
      </w:r>
    </w:p>
  </w:footnote>
  <w:footnote w:type="continuationSeparator" w:id="0">
    <w:p w14:paraId="489F4251" w14:textId="77777777" w:rsidR="007A0A10" w:rsidRDefault="007A0A10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F1466" w14:textId="77777777" w:rsidR="007333FD" w:rsidRDefault="007333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CEEC1" w14:textId="77777777" w:rsidR="007333FD" w:rsidRDefault="007333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10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0FA1"/>
    <w:rsid w:val="00043CC3"/>
    <w:rsid w:val="000553E8"/>
    <w:rsid w:val="000649BE"/>
    <w:rsid w:val="00065956"/>
    <w:rsid w:val="00070E50"/>
    <w:rsid w:val="00084669"/>
    <w:rsid w:val="0009112B"/>
    <w:rsid w:val="00091CED"/>
    <w:rsid w:val="000B01E6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50293"/>
    <w:rsid w:val="00250F88"/>
    <w:rsid w:val="00256519"/>
    <w:rsid w:val="00260978"/>
    <w:rsid w:val="00261BF1"/>
    <w:rsid w:val="0026481E"/>
    <w:rsid w:val="002659CC"/>
    <w:rsid w:val="00272684"/>
    <w:rsid w:val="00273287"/>
    <w:rsid w:val="00283C24"/>
    <w:rsid w:val="002A3A93"/>
    <w:rsid w:val="002A6F2C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301E97"/>
    <w:rsid w:val="00305AF3"/>
    <w:rsid w:val="00316629"/>
    <w:rsid w:val="003216DE"/>
    <w:rsid w:val="003328A1"/>
    <w:rsid w:val="00340C47"/>
    <w:rsid w:val="003423DA"/>
    <w:rsid w:val="00345357"/>
    <w:rsid w:val="003478E6"/>
    <w:rsid w:val="00351944"/>
    <w:rsid w:val="0035421D"/>
    <w:rsid w:val="00354B93"/>
    <w:rsid w:val="003551FB"/>
    <w:rsid w:val="00357598"/>
    <w:rsid w:val="00366881"/>
    <w:rsid w:val="003676DD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35D7"/>
    <w:rsid w:val="003D6191"/>
    <w:rsid w:val="003D7F8A"/>
    <w:rsid w:val="003F481E"/>
    <w:rsid w:val="003F48C4"/>
    <w:rsid w:val="003F5C13"/>
    <w:rsid w:val="003F659E"/>
    <w:rsid w:val="00401487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E100B"/>
    <w:rsid w:val="005E1610"/>
    <w:rsid w:val="005F30A6"/>
    <w:rsid w:val="005F30C5"/>
    <w:rsid w:val="006016CF"/>
    <w:rsid w:val="00606962"/>
    <w:rsid w:val="00607F0C"/>
    <w:rsid w:val="00614B80"/>
    <w:rsid w:val="00615F83"/>
    <w:rsid w:val="006168F2"/>
    <w:rsid w:val="00622961"/>
    <w:rsid w:val="00623451"/>
    <w:rsid w:val="006272B2"/>
    <w:rsid w:val="00632190"/>
    <w:rsid w:val="006354AC"/>
    <w:rsid w:val="006414CA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33FD"/>
    <w:rsid w:val="007342EF"/>
    <w:rsid w:val="0073503B"/>
    <w:rsid w:val="0074223A"/>
    <w:rsid w:val="00745DBC"/>
    <w:rsid w:val="00747F90"/>
    <w:rsid w:val="007526F3"/>
    <w:rsid w:val="007566DE"/>
    <w:rsid w:val="007730F9"/>
    <w:rsid w:val="0078208B"/>
    <w:rsid w:val="007965C1"/>
    <w:rsid w:val="007A0A10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119F8"/>
    <w:rsid w:val="00812545"/>
    <w:rsid w:val="00820A4F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4F4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0CC8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355E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DF694C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glossaryDocument" Target="glossary/document.xml"/><Relationship Id="rId8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EE46C5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EE46C5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EE46C5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630BE"/>
    <w:rsid w:val="000642EB"/>
    <w:rsid w:val="000E4760"/>
    <w:rsid w:val="00141956"/>
    <w:rsid w:val="00222793"/>
    <w:rsid w:val="003F5C13"/>
    <w:rsid w:val="004E1BBC"/>
    <w:rsid w:val="006126E4"/>
    <w:rsid w:val="006168F2"/>
    <w:rsid w:val="006A5360"/>
    <w:rsid w:val="007313BE"/>
    <w:rsid w:val="00795F44"/>
    <w:rsid w:val="00903FED"/>
    <w:rsid w:val="009E286A"/>
    <w:rsid w:val="00A365C9"/>
    <w:rsid w:val="00AC4E8D"/>
    <w:rsid w:val="00B54211"/>
    <w:rsid w:val="00B819C7"/>
    <w:rsid w:val="00B92C79"/>
    <w:rsid w:val="00BD1FD8"/>
    <w:rsid w:val="00C344D3"/>
    <w:rsid w:val="00D00B6B"/>
    <w:rsid w:val="00D120ED"/>
    <w:rsid w:val="00DB355E"/>
    <w:rsid w:val="00EE46C5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C2107-CF9E-44C2-8AC2-4AB8A26DE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1211</Words>
  <Characters>6906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29</cp:revision>
  <dcterms:created xsi:type="dcterms:W3CDTF">2026-04-28T11:38:00Z</dcterms:created>
  <dcterms:modified xsi:type="dcterms:W3CDTF">2026-06-11T11:17:00Z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